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Travailler avec notre assistant de marque</w:t>
      </w:r>
    </w:p>
    <w:p>
      <w:pPr>
        <w:pStyle w:val="Subtitle"/>
      </w:pPr>
      <w:r>
        <w:t>Procédure interne pour Léa et Karim</w:t>
      </w:r>
    </w:p>
    <w:p>
      <w:r>
        <w:t>Notre assistant prépare des textes et analyse des fichiers. Il ne décide pas à notre place, n’envoie pas de message et ne publie rien automatiquement. Chaque nouvelle demande doit préciser le public, le but et le document de référence.</w:t>
      </w:r>
    </w:p>
    <w:p>
      <w:pPr>
        <w:pStyle w:val="Heading1"/>
      </w:pPr>
      <w:r>
        <w:t>Préparer les sources</w:t>
      </w:r>
    </w:p>
    <w:p>
      <w:pPr>
        <w:pStyle w:val="ListBullet"/>
      </w:pPr>
      <w:r>
        <w:t>Charger la bible de marque, le catalogue et le guide du service client pour les contenus commerciaux.</w:t>
      </w:r>
    </w:p>
    <w:p>
      <w:pPr>
        <w:pStyle w:val="ListBullet"/>
      </w:pPr>
      <w:r>
        <w:t>Pour une analyse, joindre seulement les fichiers correspondant à la période et à la question.</w:t>
      </w:r>
    </w:p>
    <w:p>
      <w:pPr>
        <w:pStyle w:val="ListBullet"/>
      </w:pPr>
      <w:r>
        <w:t>Vérifier la date de version ; si deux sources divergent, demander à l’assistant de signaler le point avant de trancher.</w:t>
      </w:r>
    </w:p>
    <w:p>
      <w:pPr>
        <w:pStyle w:val="Heading1"/>
      </w:pPr>
      <w:r>
        <w:t>Instructions de marque à adapter</w:t>
      </w:r>
    </w:p>
    <w:p>
      <w:r>
        <w:t>Tu aides l’équipe marketing de CAP CERISE, marque fictive de limonades artisanales à la cerise. Appuie-toi sur les fichiers fournis. Distingue les faits des propositions et des données absentes. Réponds en français clair, avec un ton chaleureux et précis. Utilise le tutoiement sur les réseaux et le vouvoiement pour les e-mails clients. Ne crée pas de certification, de résultat commercial ou de propriété de santé. Pour un calcul, indique la source, la période et les unités. Prépare un brouillon à relire et termine par les informations encore nécessaires.</w:t>
      </w:r>
    </w:p>
    <w:p>
      <w:pPr>
        <w:pStyle w:val="Heading1"/>
      </w:pPr>
      <w:r>
        <w:t>Formuler une demande complète</w:t>
      </w:r>
    </w:p>
    <w:p>
      <w:r>
        <w:t>Préciser : ce que nous voulons obtenir, pour qui, avec quelles sources, sous quel format et avec quelles contraintes. Joindre un exemple de ton utile. Une demande de post doit mentionner le canal, l’offre, l’action souhaitée et les informations obligatoires.</w:t>
      </w:r>
    </w:p>
    <w:p>
      <w:r>
        <w:br w:type="page"/>
      </w:r>
    </w:p>
    <w:p>
      <w:pPr>
        <w:pStyle w:val="Heading1"/>
      </w:pPr>
      <w:r>
        <w:t>Exemple de demande de communication</w:t>
      </w:r>
    </w:p>
    <w:p>
      <w:r>
        <w:t>À partir de la bible de marque et du catalogue joints, prépare un post Instagram destiné à des adultes qui organisent un apéritif. L’objectif est de faire comprendre le coffret Découverte et de donner envie de consulter sa fiche. Propose trois accroches différentes, puis développe la plus claire en 100 à 140 mots. Indique le nombre exact de bouteilles et les quatre recettes. Mentionne le prix du coffret, les frais de livraison en Belgique et le seuil de gratuité sans présenter la livraison comme offerte pour un coffret seul. Utilise le tutoiement, deux émojis au maximum, aucune promesse santé et aucun chiffre absent des fichiers. Termine par un appel à découvrir le coffret. Ajoute une courte liste des informations que tu as vérifiées et des points à faire valider avant publication.</w:t>
      </w:r>
    </w:p>
    <w:p>
      <w:pPr>
        <w:pStyle w:val="Heading1"/>
      </w:pPr>
      <w:r>
        <w:t>Relire en quatre passages</w:t>
      </w:r>
    </w:p>
    <w:tbl>
      <w:tblPr>
        <w:tblW w:type="auto" w:w="0"/>
        <w:tblLayout w:type="fixed"/>
        <w:tblLook w:firstColumn="1" w:firstRow="1" w:lastColumn="0" w:lastRow="0" w:noHBand="0" w:noVBand="1" w:val="04A0"/>
      </w:tblPr>
      <w:tblGrid>
        <w:gridCol w:w="2160"/>
        <w:gridCol w:w="7920"/>
      </w:tblGrid>
      <w:tr>
        <w:trPr>
          <w:cantSplit/>
          <w:tblHeader/>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Passage</w:t>
            </w:r>
          </w:p>
        </w:tc>
        <w:tc>
          <w:tcPr>
            <w:tcW w:type="dxa" w:w="792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Contrôle</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 · Exactitude</w:t>
            </w:r>
          </w:p>
        </w:tc>
        <w:tc>
          <w:tcPr>
            <w:tcW w:type="dxa" w:w="79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Produit, prix, quantité, livraison et période.</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 · Clarté</w:t>
            </w:r>
          </w:p>
        </w:tc>
        <w:tc>
          <w:tcPr>
            <w:tcW w:type="dxa" w:w="79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Une personne extérieure comprend-elle l’offre et l’action à faire ?</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3 · Marque</w:t>
            </w:r>
          </w:p>
        </w:tc>
        <w:tc>
          <w:tcPr>
            <w:tcW w:type="dxa" w:w="79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Le ton, le visuel et les mots respectent-ils la bible ?</w:t>
            </w:r>
          </w:p>
        </w:tc>
      </w:tr>
      <w:tr>
        <w:trPr>
          <w:cantSplit/>
        </w:trPr>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4 · Responsabilité</w:t>
            </w:r>
          </w:p>
        </w:tc>
        <w:tc>
          <w:tcPr>
            <w:tcW w:type="dxa" w:w="792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Aucune donnée privée, fausse preuve ou action prétendument exécutée.</w:t>
            </w:r>
          </w:p>
        </w:tc>
      </w:tr>
    </w:tbl>
    <w:p>
      <w:pPr>
        <w:spacing w:after="0"/>
      </w:pPr>
    </w:p>
    <w:p>
      <w:pPr>
        <w:pStyle w:val="Heading1"/>
      </w:pPr>
      <w:r>
        <w:t>Conserver ce qui fonctionne</w:t>
      </w:r>
    </w:p>
    <w:p>
      <w:r>
        <w:t>Enregistrer le prompt, les fichiers utilisés, le résultat final et les corrections humaines. Renommer les versions avec leur date. Avant de charger de vraies données, vérifier les règles de l’organisation et les paramètres du service utilisé ; la bibliothèque CAP CERISE contient uniquement des données fictives.</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Travailler avec notre assistant de marque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